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SURESH PATIL</w:t>
      </w:r>
    </w:p>
    <w:p>
      <w:pPr>
        <w:spacing w:after="120"/>
      </w:pPr>
      <w:r>
        <w:rPr>
          <w:color w:val="444444"/>
          <w:sz w:val="20"/>
        </w:rPr>
        <w:t xml:space="preserve">Kolhapur, Maharashtra · suresh.patil@email.com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B.E. Civil graduate (2025) aiming for a Site Engineer role, skilled in AutoCAD, STAAD.Pro and quantity estimation. Checked bar bending schedules for a four-storey building during a site internship.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B.E., Civil Engineering, Walchand College of Engineering, Sangli</w:t>
      </w:r>
      <w:r>
        <w:tab/>
      </w:r>
      <w:r>
        <w:rPr>
          <w:color w:val="444444"/>
        </w:rPr>
        <w:t xml:space="preserve">2021 – 2025 · CGPA 7.7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Maharashtra State Board</w:t>
      </w:r>
      <w:r>
        <w:tab/>
      </w:r>
      <w:r>
        <w:rPr>
          <w:color w:val="444444"/>
        </w:rPr>
        <w:t xml:space="preserve">2021 · 85%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Software: AutoCAD, STAAD.Pro, Excel</w:t>
      </w:r>
    </w:p>
    <w:p>
      <w:pPr>
        <w:spacing w:after="40"/>
      </w:pPr>
      <w:r>
        <w:t xml:space="preserve">Site: site supervision, quantity estimation, bar bending schedules, concrete testing, levelling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Site Engineer Intern, Desai Constructions, Kolhapur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Checked bar bending schedules for the slabs of a four-storey residential building against the structural drawings; caught 3 errors before pouring.</w:t>
      </w:r>
    </w:p>
    <w:p>
      <w:pPr>
        <w:ind w:left="284" w:hanging="284"/>
        <w:spacing w:after="20"/>
      </w:pPr>
      <w:r>
        <w:t xml:space="preserve">• Did site supervision for 4 slab pours (about 180 cubic metres) and ran concrete testing: slump tests on site and cube samples for the lab.</w:t>
      </w:r>
    </w:p>
    <w:p>
      <w:pPr>
        <w:ind w:left="284" w:hanging="284"/>
        <w:spacing w:after="20"/>
      </w:pPr>
      <w:r>
        <w:t xml:space="preserve">• Kept the daily quantity estimation sheet in Excel for cement, steel and sand; the site engineer used it for weekly orders.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G+3 residential building design | AutoCAD, STAAD.Pro | Team of 4</w:t>
      </w:r>
      <w:r>
        <w:tab/>
      </w:r>
      <w:r>
        <w:rPr>
          <w:color w:val="444444"/>
        </w:rPr>
        <w:t xml:space="preserve">Mar 2025</w:t>
      </w:r>
    </w:p>
    <w:p>
      <w:pPr>
        <w:ind w:left="284" w:hanging="284"/>
        <w:spacing w:after="20"/>
      </w:pPr>
      <w:r>
        <w:t xml:space="preserve">• Drew the plans in AutoCAD and analysed the frame in STAAD.Pro, designing beams and columns to IS 456.</w:t>
      </w:r>
    </w:p>
    <w:p>
      <w:pPr>
        <w:ind w:left="284" w:hanging="284"/>
        <w:spacing w:after="20"/>
      </w:pPr>
      <w:r>
        <w:t xml:space="preserve">• Prepared the bill of quantities; the estimate came within 6% of a local contractor’s quote for the same plan.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Campus survey | Auto level | Team of 6</w:t>
      </w:r>
      <w:r>
        <w:tab/>
      </w:r>
      <w:r>
        <w:rPr>
          <w:color w:val="444444"/>
        </w:rPr>
        <w:t xml:space="preserve">Oct 2023</w:t>
      </w:r>
    </w:p>
    <w:p>
      <w:pPr>
        <w:ind w:left="284" w:hanging="284"/>
        <w:spacing w:after="20"/>
      </w:pPr>
      <w:r>
        <w:t xml:space="preserve">• Did levelling across 2 km of campus roads for the drainage plan the college used for its monsoon repairs.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