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RAHUL PATIL</w:t>
      </w:r>
    </w:p>
    <w:p>
      <w:pPr>
        <w:spacing w:after="120"/>
      </w:pPr>
      <w:r>
        <w:rPr>
          <w:color w:val="444444"/>
          <w:sz w:val="20"/>
        </w:rPr>
        <w:t xml:space="preserve">Nashik, Maharashtra · rahul.patil@email.com · +91 98765 43210 · linkedin.com/in/rahul-patil-mech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B.E. Mechanical graduate (2025) aiming for a Production or Design Engineer role, skilled in SolidWorks, AutoCAD and lean manufacturing. Cut a part’s rejection rate from 4% to 1.5% in a shop-floor internship.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B.E., Mechanical Engineering, K. K. Wagh Institute of Engineering, Nashik</w:t>
      </w:r>
      <w:r>
        <w:tab/>
      </w:r>
      <w:r>
        <w:rPr>
          <w:color w:val="444444"/>
        </w:rPr>
        <w:t xml:space="preserve">2021 – 2025 · CGPA 7.9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XII, Maharashtra State Board</w:t>
      </w:r>
      <w:r>
        <w:tab/>
      </w:r>
      <w:r>
        <w:rPr>
          <w:color w:val="444444"/>
        </w:rPr>
        <w:t xml:space="preserve">2021 · 87%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Design: SolidWorks, AutoCAD, GD&amp;T</w:t>
      </w:r>
    </w:p>
    <w:p>
      <w:pPr>
        <w:spacing w:after="40"/>
      </w:pPr>
      <w:r>
        <w:t xml:space="preserve">Manufacturing: CNC, lean manufacturing, 5S</w:t>
      </w:r>
    </w:p>
    <w:p>
      <w:pPr>
        <w:spacing w:after="40"/>
      </w:pPr>
      <w:r>
        <w:t xml:space="preserve">Analysis: ANSYS, Excel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PROJECTS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Solar dryer for grapes | SolidWorks, ANSYS | Team of 4</w:t>
      </w:r>
      <w:r>
        <w:tab/>
      </w:r>
      <w:r>
        <w:rPr>
          <w:color w:val="444444"/>
        </w:rPr>
        <w:t xml:space="preserve">Mar 2025</w:t>
      </w:r>
    </w:p>
    <w:p>
      <w:pPr>
        <w:ind w:left="284" w:hanging="284"/>
        <w:spacing w:after="20"/>
      </w:pPr>
      <w:r>
        <w:t xml:space="preserve">• Designed a solar dryer for raisins in SolidWorks for a farmer group near Nashik, and checked airflow and temperature in ANSYS.</w:t>
      </w:r>
    </w:p>
    <w:p>
      <w:pPr>
        <w:ind w:left="284" w:hanging="284"/>
        <w:spacing w:after="20"/>
      </w:pPr>
      <w:r>
        <w:t xml:space="preserve">• Built it for ₹18,000 with a local fabricator.</w:t>
      </w:r>
    </w:p>
    <w:p>
      <w:pPr>
        <w:ind w:left="284" w:hanging="284"/>
        <w:spacing w:after="20"/>
      </w:pPr>
      <w:r>
        <w:t xml:space="preserve">• Drying time fell from 15 days in open sun to 8, with no dust losses.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Production Intern, Sahyadri Auto Components, Nashik</w:t>
      </w:r>
      <w:r>
        <w:tab/>
      </w:r>
      <w:r>
        <w:rPr>
          <w:color w:val="444444"/>
        </w:rPr>
        <w:t xml:space="preserve">Jun 2024 – Aug 2024</w:t>
      </w:r>
    </w:p>
    <w:p>
      <w:pPr>
        <w:ind w:left="284" w:hanging="284"/>
        <w:spacing w:after="20"/>
      </w:pPr>
      <w:r>
        <w:t xml:space="preserve">• Redrew 14 fixture drawings in AutoCAD with GD&amp;T callouts after measuring them on the shop floor.</w:t>
      </w:r>
    </w:p>
    <w:p>
      <w:pPr>
        <w:ind w:left="284" w:hanging="284"/>
        <w:spacing w:after="20"/>
      </w:pPr>
      <w:r>
        <w:t xml:space="preserve">• Ran a 5S drive in the CNC machining cell; tool search time fell from about 10 minutes to 2 per changeover.</w:t>
      </w:r>
    </w:p>
    <w:p>
      <w:pPr>
        <w:ind w:left="284" w:hanging="284"/>
        <w:spacing w:after="20"/>
      </w:pPr>
      <w:r>
        <w:t xml:space="preserve">• Tracked rejections in Excel for 6 weeks; one fixture change cut a part’s rejection rate from 4% to 1.5%.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CERTIFICATIONS</w:t>
      </w:r>
    </w:p>
    <w:p>
      <w:pPr>
        <w:ind w:left="284" w:hanging="284"/>
        <w:spacing w:after="20"/>
      </w:pPr>
      <w:r>
        <w:t xml:space="preserve">• NPTEL: Lean Manufacturing Systems, Elite, 2024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