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AMAN GUPTA</w:t>
      </w:r>
    </w:p>
    <w:p>
      <w:pPr>
        <w:spacing w:after="120"/>
      </w:pPr>
      <w:r>
        <w:rPr>
          <w:color w:val="444444"/>
          <w:sz w:val="20"/>
        </w:rPr>
        <w:t xml:space="preserve">Lucknow, Uttar Pradesh · aman.gupta@email.com · +91 98765 43210 · linkedin.com/in/aman-gupta-sales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Sales Executive with 4 years in B2B software sales to clinics and hospitals across Uttar Pradesh. Reached 112% of target in 2025 and opened 38 new accounts in the Kanpur territory.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Sales: B2B sales, field sales, key account management, negotiation, lead generation</w:t>
      </w:r>
    </w:p>
    <w:p>
      <w:pPr>
        <w:spacing w:after="40"/>
      </w:pPr>
      <w:r>
        <w:t xml:space="preserve">Tools: Zoho CRM, Excel</w:t>
      </w:r>
    </w:p>
    <w:p>
      <w:pPr>
        <w:spacing w:after="40"/>
      </w:pPr>
      <w:r>
        <w:t xml:space="preserve">Languages: English, Hindi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Senior Sales Executive, Fieldbook, Lucknow</w:t>
      </w:r>
      <w:r>
        <w:tab/>
      </w:r>
      <w:r>
        <w:rPr>
          <w:color w:val="444444"/>
        </w:rPr>
        <w:t xml:space="preserve">Apr 2024 – present</w:t>
      </w:r>
    </w:p>
    <w:p>
      <w:pPr>
        <w:ind w:left="284" w:hanging="284"/>
        <w:spacing w:after="20"/>
      </w:pPr>
      <w:r>
        <w:t xml:space="preserve">• Reached 112% of a ₹1.2 crore annual target in 2025 and 104% in 2024 in B2B sales of appointment software to clinics and hospitals.</w:t>
      </w:r>
    </w:p>
    <w:p>
      <w:pPr>
        <w:ind w:left="284" w:hanging="284"/>
        <w:spacing w:after="20"/>
      </w:pPr>
      <w:r>
        <w:t xml:space="preserve">• Opened the Kanpur territory through field sales: 38 new accounts in 18 months, from lead generation to signed contract.</w:t>
      </w:r>
    </w:p>
    <w:p>
      <w:pPr>
        <w:ind w:left="284" w:hanging="284"/>
        <w:spacing w:after="20"/>
      </w:pPr>
      <w:r>
        <w:t xml:space="preserve">• Run key account management for 12 hospital groups; renewed all 12 and grew two into multi-branch contracts.</w:t>
      </w:r>
    </w:p>
    <w:p>
      <w:pPr>
        <w:ind w:left="284" w:hanging="284"/>
        <w:spacing w:after="20"/>
      </w:pPr>
      <w:r>
        <w:t xml:space="preserve">• Handle the negotiation on multi-year deals, keeping average discount under 8% against a team average of 12%.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Sales Executive, Fieldbook, Lucknow</w:t>
      </w:r>
      <w:r>
        <w:tab/>
      </w:r>
      <w:r>
        <w:rPr>
          <w:color w:val="444444"/>
        </w:rPr>
        <w:t xml:space="preserve">Jul 2022 – Mar 2024</w:t>
      </w:r>
    </w:p>
    <w:p>
      <w:pPr>
        <w:ind w:left="284" w:hanging="284"/>
        <w:spacing w:after="20"/>
      </w:pPr>
      <w:r>
        <w:t xml:space="preserve">• Booked about 20 demos a month by phone and in person, in English and Hindi; closed 6 clinics a month on average.</w:t>
      </w:r>
    </w:p>
    <w:p>
      <w:pPr>
        <w:ind w:left="284" w:hanging="284"/>
        <w:spacing w:after="20"/>
      </w:pPr>
      <w:r>
        <w:t xml:space="preserve">• Kept every lead and visit in Zoho CRM and a weekly Excel forecast for the area manager.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BBA, University of Lucknow</w:t>
      </w:r>
      <w:r>
        <w:tab/>
      </w:r>
      <w:r>
        <w:rPr>
          <w:color w:val="444444"/>
        </w:rPr>
        <w:t xml:space="preserve">2019 – 2022 · 72%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