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ANJALI THOMAS</w:t>
      </w:r>
    </w:p>
    <w:p>
      <w:pPr>
        <w:spacing w:after="120"/>
      </w:pPr>
      <w:r>
        <w:rPr>
          <w:color w:val="444444"/>
          <w:sz w:val="20"/>
        </w:rPr>
        <w:t xml:space="preserve">Kottayam, Kerala · anjali.thomas@email.com · +91 98765 43210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B.Ed (Mathematics) graduate (2025) aiming for a Mathematics Teacher role for Classes 6 to 10, with CTET and K-TET. In teaching practice, lifted a Class 8 unit-test average from 54% to 68%.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B.Ed, Mathematics, Mahatma Gandhi University, Kottayam</w:t>
      </w:r>
      <w:r>
        <w:tab/>
      </w:r>
      <w:r>
        <w:rPr>
          <w:color w:val="444444"/>
        </w:rPr>
        <w:t xml:space="preserve">2023 – 2025 · 82%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B.Sc Mathematics, CMS College, Kottayam</w:t>
      </w:r>
      <w:r>
        <w:tab/>
      </w:r>
      <w:r>
        <w:rPr>
          <w:color w:val="444444"/>
        </w:rPr>
        <w:t xml:space="preserve">2020 – 2023 · 85%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Teaching: lesson planning, classroom management, activity-based learning, assessment</w:t>
      </w:r>
    </w:p>
    <w:p>
      <w:pPr>
        <w:spacing w:after="40"/>
      </w:pPr>
      <w:r>
        <w:t xml:space="preserve">Tools: Google Classroom, GeoGebra, PowerPoint</w:t>
      </w:r>
    </w:p>
    <w:p>
      <w:pPr>
        <w:spacing w:after="40"/>
      </w:pPr>
      <w:r>
        <w:t xml:space="preserve">Languages: English, Malayalam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ELIGIBILITY</w:t>
      </w:r>
    </w:p>
    <w:p>
      <w:pPr>
        <w:ind w:left="284" w:hanging="284"/>
        <w:spacing w:after="20"/>
      </w:pPr>
      <w:r>
        <w:t xml:space="preserve">• CTET Paper II (Mathematics and Science), 2024</w:t>
      </w:r>
    </w:p>
    <w:p>
      <w:pPr>
        <w:ind w:left="284" w:hanging="284"/>
        <w:spacing w:after="20"/>
      </w:pPr>
      <w:r>
        <w:t xml:space="preserve">• K-TET Category III, 2025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TEACHING 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Student Teacher, Mathematics, Government Higher Secondary School, Kottayam</w:t>
      </w:r>
      <w:r>
        <w:tab/>
      </w:r>
      <w:r>
        <w:rPr>
          <w:color w:val="444444"/>
        </w:rPr>
        <w:t xml:space="preserve">Jul 2024 – Oct 2024</w:t>
      </w:r>
    </w:p>
    <w:p>
      <w:pPr>
        <w:ind w:left="284" w:hanging="284"/>
        <w:spacing w:after="20"/>
      </w:pPr>
      <w:r>
        <w:t xml:space="preserve">• Taught two Class 8 sections (78 students) for 16 weeks, with lesson planning for 60 periods.</w:t>
      </w:r>
    </w:p>
    <w:p>
      <w:pPr>
        <w:ind w:left="284" w:hanging="284"/>
        <w:spacing w:after="20"/>
      </w:pPr>
      <w:r>
        <w:t xml:space="preserve">• Used GeoGebra and activity-based learning for geometry; the unit-test average rose from 54% to 68%.</w:t>
      </w:r>
    </w:p>
    <w:p>
      <w:pPr>
        <w:ind w:left="284" w:hanging="284"/>
        <w:spacing w:after="20"/>
      </w:pPr>
      <w:r>
        <w:t xml:space="preserve">• Set and marked a weekly assessment on Google Classroom, and used group roles for classroom management.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Home tuition, Mathematics, Classes 6 to 10</w:t>
      </w:r>
      <w:r>
        <w:tab/>
      </w:r>
      <w:r>
        <w:rPr>
          <w:color w:val="444444"/>
        </w:rPr>
        <w:t xml:space="preserve">2021 – 2025</w:t>
      </w:r>
    </w:p>
    <w:p>
      <w:pPr>
        <w:ind w:left="284" w:hanging="284"/>
        <w:spacing w:after="20"/>
      </w:pPr>
      <w:r>
        <w:t xml:space="preserve">• Taught 12 students in English and Malayalam; 10 scored above 80% in Class 10 board mathematics.</w:t>
      </w:r>
    </w:p>
    <w:p>
      <w:pPr>
        <w:ind w:left="284" w:hanging="284"/>
        <w:spacing w:after="20"/>
      </w:pPr>
      <w:r>
        <w:t xml:space="preserve">• Made a PowerPoint revision deck for each chapter, shared before exams.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